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C937" w14:textId="04387E79" w:rsidR="00247F03" w:rsidRDefault="00A40319" w:rsidP="00247F03">
      <w:pPr>
        <w:rPr>
          <w:rStyle w:val="bqquotelink"/>
          <w:b/>
          <w:color w:val="000000" w:themeColor="text1"/>
          <w:sz w:val="28"/>
          <w:szCs w:val="28"/>
        </w:rPr>
      </w:pPr>
      <w:r>
        <w:rPr>
          <w:b/>
          <w:noProof/>
          <w:color w:val="000000" w:themeColor="text1"/>
          <w:sz w:val="28"/>
          <w:szCs w:val="28"/>
        </w:rPr>
        <w:drawing>
          <wp:anchor distT="0" distB="0" distL="114300" distR="114300" simplePos="0" relativeHeight="251658240" behindDoc="0" locked="0" layoutInCell="1" allowOverlap="1" wp14:anchorId="01A87516" wp14:editId="37010590">
            <wp:simplePos x="0" y="0"/>
            <wp:positionH relativeFrom="margin">
              <wp:posOffset>4857750</wp:posOffset>
            </wp:positionH>
            <wp:positionV relativeFrom="margin">
              <wp:align>top</wp:align>
            </wp:positionV>
            <wp:extent cx="1579880" cy="1314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monument.png"/>
                    <pic:cNvPicPr/>
                  </pic:nvPicPr>
                  <pic:blipFill>
                    <a:blip r:embed="rId5">
                      <a:extLst>
                        <a:ext uri="{28A0092B-C50C-407E-A947-70E740481C1C}">
                          <a14:useLocalDpi xmlns:a14="http://schemas.microsoft.com/office/drawing/2010/main" val="0"/>
                        </a:ext>
                      </a:extLst>
                    </a:blip>
                    <a:stretch>
                      <a:fillRect/>
                    </a:stretch>
                  </pic:blipFill>
                  <pic:spPr>
                    <a:xfrm>
                      <a:off x="0" y="0"/>
                      <a:ext cx="1579880" cy="1314450"/>
                    </a:xfrm>
                    <a:prstGeom prst="rect">
                      <a:avLst/>
                    </a:prstGeom>
                  </pic:spPr>
                </pic:pic>
              </a:graphicData>
            </a:graphic>
            <wp14:sizeRelH relativeFrom="margin">
              <wp14:pctWidth>0</wp14:pctWidth>
            </wp14:sizeRelH>
            <wp14:sizeRelV relativeFrom="margin">
              <wp14:pctHeight>0</wp14:pctHeight>
            </wp14:sizeRelV>
          </wp:anchor>
        </w:drawing>
      </w:r>
      <w:r w:rsidR="00247F03" w:rsidRPr="00247F03">
        <w:rPr>
          <w:rStyle w:val="bqquotelink"/>
          <w:b/>
          <w:color w:val="000000" w:themeColor="text1"/>
          <w:sz w:val="28"/>
          <w:szCs w:val="28"/>
        </w:rPr>
        <w:t>Argumentative Essay on the Individual and Society</w:t>
      </w:r>
    </w:p>
    <w:p w14:paraId="0AF448BB" w14:textId="0DC01AF9" w:rsidR="00247F03" w:rsidRDefault="00247F03" w:rsidP="00247F03">
      <w:pPr>
        <w:rPr>
          <w:rStyle w:val="bqquotelink"/>
          <w:b/>
          <w:color w:val="000000" w:themeColor="text1"/>
          <w:sz w:val="28"/>
          <w:szCs w:val="28"/>
        </w:rPr>
      </w:pPr>
      <w:r>
        <w:rPr>
          <w:rStyle w:val="bqquotelink"/>
          <w:b/>
          <w:color w:val="000000" w:themeColor="text1"/>
          <w:sz w:val="28"/>
          <w:szCs w:val="28"/>
        </w:rPr>
        <w:t>Dr. Gingrich, AP Lan</w:t>
      </w:r>
      <w:r w:rsidR="003323A0">
        <w:rPr>
          <w:rStyle w:val="bqquotelink"/>
          <w:b/>
          <w:color w:val="000000" w:themeColor="text1"/>
          <w:sz w:val="28"/>
          <w:szCs w:val="28"/>
        </w:rPr>
        <w:t>guage and Composition, Fall 2016</w:t>
      </w:r>
    </w:p>
    <w:p w14:paraId="5896EA40" w14:textId="6E7DBBDD" w:rsidR="00F10016" w:rsidRDefault="003323A0" w:rsidP="00247F03">
      <w:pPr>
        <w:rPr>
          <w:rStyle w:val="bqquotelink"/>
          <w:b/>
          <w:color w:val="000000" w:themeColor="text1"/>
          <w:sz w:val="28"/>
          <w:szCs w:val="28"/>
        </w:rPr>
      </w:pPr>
      <w:r>
        <w:rPr>
          <w:rStyle w:val="bqquotelink"/>
          <w:b/>
          <w:color w:val="000000" w:themeColor="text1"/>
          <w:sz w:val="28"/>
          <w:szCs w:val="28"/>
        </w:rPr>
        <w:t>Rough Draft Due: September 9</w:t>
      </w:r>
      <w:r w:rsidR="00F10016" w:rsidRPr="00F10016">
        <w:rPr>
          <w:rStyle w:val="bqquotelink"/>
          <w:b/>
          <w:color w:val="000000" w:themeColor="text1"/>
          <w:sz w:val="28"/>
          <w:szCs w:val="28"/>
          <w:vertAlign w:val="superscript"/>
        </w:rPr>
        <w:t>th</w:t>
      </w:r>
    </w:p>
    <w:p w14:paraId="30A57B8F" w14:textId="6A18BD3B" w:rsidR="00F10016" w:rsidRPr="00247F03" w:rsidRDefault="00F10016" w:rsidP="00247F03">
      <w:pPr>
        <w:rPr>
          <w:rStyle w:val="bqquotelink"/>
          <w:b/>
          <w:color w:val="000000" w:themeColor="text1"/>
          <w:sz w:val="28"/>
          <w:szCs w:val="28"/>
        </w:rPr>
      </w:pPr>
      <w:r>
        <w:rPr>
          <w:rStyle w:val="bqquotelink"/>
          <w:b/>
          <w:color w:val="000000" w:themeColor="text1"/>
          <w:sz w:val="28"/>
          <w:szCs w:val="28"/>
        </w:rPr>
        <w:t>2</w:t>
      </w:r>
      <w:r w:rsidRPr="00F10016">
        <w:rPr>
          <w:rStyle w:val="bqquotelink"/>
          <w:b/>
          <w:color w:val="000000" w:themeColor="text1"/>
          <w:sz w:val="28"/>
          <w:szCs w:val="28"/>
          <w:vertAlign w:val="superscript"/>
        </w:rPr>
        <w:t>nd</w:t>
      </w:r>
      <w:r w:rsidR="003323A0">
        <w:rPr>
          <w:rStyle w:val="bqquotelink"/>
          <w:b/>
          <w:color w:val="000000" w:themeColor="text1"/>
          <w:sz w:val="28"/>
          <w:szCs w:val="28"/>
        </w:rPr>
        <w:t xml:space="preserve"> Draft Due: September 16</w:t>
      </w:r>
      <w:bookmarkStart w:id="0" w:name="_GoBack"/>
      <w:bookmarkEnd w:id="0"/>
      <w:r>
        <w:rPr>
          <w:rStyle w:val="bqquotelink"/>
          <w:b/>
          <w:color w:val="000000" w:themeColor="text1"/>
          <w:sz w:val="28"/>
          <w:szCs w:val="28"/>
        </w:rPr>
        <w:t>th</w:t>
      </w:r>
    </w:p>
    <w:p w14:paraId="5781DC6A" w14:textId="4D4CF63B" w:rsidR="00247F03" w:rsidRPr="006A2BA6" w:rsidRDefault="006A2BA6" w:rsidP="00247F03">
      <w:pPr>
        <w:rPr>
          <w:rStyle w:val="bqquotelink"/>
          <w:b/>
          <w:color w:val="000000" w:themeColor="text1"/>
        </w:rPr>
      </w:pPr>
      <w:r w:rsidRPr="006A2BA6">
        <w:rPr>
          <w:rStyle w:val="bqquotelink"/>
          <w:b/>
          <w:color w:val="000000" w:themeColor="text1"/>
        </w:rPr>
        <w:t>100 points summative</w:t>
      </w:r>
    </w:p>
    <w:p w14:paraId="3D3F296C" w14:textId="77777777" w:rsidR="00A40319" w:rsidRDefault="00A40319" w:rsidP="00247F03"/>
    <w:p w14:paraId="16721490" w14:textId="77777777" w:rsidR="00A40319" w:rsidRDefault="00A40319" w:rsidP="00247F03"/>
    <w:p w14:paraId="6FF6D9F6" w14:textId="332FFAAB" w:rsidR="00247F03" w:rsidRPr="00247F03" w:rsidRDefault="004B0760" w:rsidP="00EB73EA">
      <w:pPr>
        <w:rPr>
          <w:b/>
          <w:bCs/>
          <w:color w:val="000000" w:themeColor="text1"/>
        </w:rPr>
      </w:pPr>
      <w:r>
        <w:t>There is no higher religion than human service. To work for the common good is the highest creed. Woodrow Wilson</w:t>
      </w:r>
      <w:r w:rsidR="00247F03" w:rsidRPr="00247F03">
        <w:rPr>
          <w:b/>
          <w:bCs/>
          <w:color w:val="000000" w:themeColor="text1"/>
        </w:rPr>
        <w:t>, U.S. President, `1916-1921</w:t>
      </w:r>
    </w:p>
    <w:p w14:paraId="6CD1EDB9" w14:textId="3BF84ED2" w:rsidR="00247F03" w:rsidRDefault="00247F03" w:rsidP="00247F03">
      <w:pPr>
        <w:rPr>
          <w:b/>
          <w:i/>
          <w:color w:val="000000" w:themeColor="text1"/>
          <w:shd w:val="clear" w:color="auto" w:fill="FFFFFF"/>
        </w:rPr>
      </w:pPr>
      <w:r w:rsidRPr="00247F03">
        <w:rPr>
          <w:color w:val="000000" w:themeColor="text1"/>
        </w:rPr>
        <w:br/>
      </w:r>
      <w:r w:rsidRPr="00247F03">
        <w:rPr>
          <w:color w:val="000000" w:themeColor="text1"/>
          <w:shd w:val="clear" w:color="auto" w:fill="FFFFFF"/>
        </w:rPr>
        <w:t>Any group or “collective,” large or small, is only a number of individuals. A group can have no rights other than the rights of its individual members</w:t>
      </w:r>
      <w:r w:rsidR="00EB73EA">
        <w:rPr>
          <w:color w:val="000000" w:themeColor="text1"/>
          <w:shd w:val="clear" w:color="auto" w:fill="FFFFFF"/>
        </w:rPr>
        <w:t xml:space="preserve">. </w:t>
      </w:r>
      <w:r w:rsidRPr="00247F03">
        <w:rPr>
          <w:b/>
          <w:color w:val="000000" w:themeColor="text1"/>
          <w:shd w:val="clear" w:color="auto" w:fill="FFFFFF"/>
        </w:rPr>
        <w:t xml:space="preserve">Ayn Rand, author, </w:t>
      </w:r>
      <w:r w:rsidRPr="00247F03">
        <w:rPr>
          <w:b/>
          <w:i/>
          <w:color w:val="000000" w:themeColor="text1"/>
          <w:shd w:val="clear" w:color="auto" w:fill="FFFFFF"/>
        </w:rPr>
        <w:t>Fountainhead</w:t>
      </w:r>
    </w:p>
    <w:p w14:paraId="4C99C705" w14:textId="77777777" w:rsidR="00247F03" w:rsidRDefault="00247F03" w:rsidP="00247F03">
      <w:pPr>
        <w:rPr>
          <w:b/>
          <w:i/>
          <w:color w:val="000000" w:themeColor="text1"/>
          <w:shd w:val="clear" w:color="auto" w:fill="FFFFFF"/>
        </w:rPr>
      </w:pPr>
    </w:p>
    <w:p w14:paraId="53122AB8" w14:textId="573CF420" w:rsidR="00247F03" w:rsidRPr="00247F03" w:rsidRDefault="00247F03" w:rsidP="00247F03">
      <w:pPr>
        <w:shd w:val="clear" w:color="auto" w:fill="FFFFFF"/>
        <w:spacing w:after="225" w:line="270" w:lineRule="atLeast"/>
        <w:outlineLvl w:val="0"/>
        <w:rPr>
          <w:rFonts w:ascii="Georgia" w:hAnsi="Georgia"/>
          <w:b/>
          <w:color w:val="181818"/>
          <w:kern w:val="36"/>
          <w:sz w:val="21"/>
          <w:szCs w:val="21"/>
        </w:rPr>
      </w:pPr>
      <w:r w:rsidRPr="00247F03">
        <w:rPr>
          <w:rFonts w:ascii="Georgia" w:hAnsi="Georgia"/>
          <w:color w:val="181818"/>
          <w:kern w:val="36"/>
          <w:sz w:val="21"/>
          <w:szCs w:val="21"/>
        </w:rPr>
        <w:t>“Those who surrender freedom for security will not have, n</w:t>
      </w:r>
      <w:r>
        <w:rPr>
          <w:rFonts w:ascii="Georgia" w:hAnsi="Georgia"/>
          <w:color w:val="181818"/>
          <w:kern w:val="36"/>
          <w:sz w:val="21"/>
          <w:szCs w:val="21"/>
        </w:rPr>
        <w:t>or do they deserve, either one.</w:t>
      </w:r>
      <w:r w:rsidR="00EB73EA">
        <w:rPr>
          <w:rFonts w:ascii="Georgia" w:hAnsi="Georgia"/>
          <w:color w:val="181818"/>
          <w:kern w:val="36"/>
          <w:sz w:val="21"/>
          <w:szCs w:val="21"/>
        </w:rPr>
        <w:t xml:space="preserve"> </w:t>
      </w:r>
      <w:r w:rsidRPr="00247F03">
        <w:rPr>
          <w:rFonts w:ascii="Georgia" w:hAnsi="Georgia"/>
          <w:b/>
          <w:color w:val="181818"/>
          <w:kern w:val="36"/>
          <w:sz w:val="21"/>
          <w:szCs w:val="21"/>
        </w:rPr>
        <w:t>Ben Franklin, co-author of the Declaration of Independence</w:t>
      </w:r>
    </w:p>
    <w:p w14:paraId="748FF9CC" w14:textId="77777777" w:rsidR="00247F03" w:rsidRPr="00247F03" w:rsidRDefault="00247F03" w:rsidP="00247F03">
      <w:pPr>
        <w:shd w:val="clear" w:color="auto" w:fill="FFFFFF"/>
        <w:spacing w:after="225" w:line="270" w:lineRule="atLeast"/>
        <w:outlineLvl w:val="0"/>
        <w:rPr>
          <w:rFonts w:ascii="Georgia" w:hAnsi="Georgia"/>
          <w:b/>
          <w:color w:val="181818"/>
          <w:kern w:val="36"/>
          <w:sz w:val="21"/>
          <w:szCs w:val="21"/>
        </w:rPr>
      </w:pPr>
      <w:r w:rsidRPr="00247F03">
        <w:rPr>
          <w:rFonts w:ascii="Georgia" w:hAnsi="Georgia"/>
          <w:b/>
          <w:color w:val="181818"/>
          <w:kern w:val="36"/>
          <w:sz w:val="21"/>
          <w:szCs w:val="21"/>
        </w:rPr>
        <w:t>Background:</w:t>
      </w:r>
    </w:p>
    <w:p w14:paraId="09C5CAD0" w14:textId="0B0D80E8" w:rsidR="00247F03" w:rsidRDefault="00247F03" w:rsidP="00247F03">
      <w:pPr>
        <w:shd w:val="clear" w:color="auto" w:fill="FFFFFF"/>
        <w:spacing w:after="225" w:line="270" w:lineRule="atLeast"/>
        <w:outlineLvl w:val="0"/>
        <w:rPr>
          <w:rFonts w:ascii="Georgia" w:hAnsi="Georgia"/>
          <w:color w:val="181818"/>
          <w:kern w:val="36"/>
          <w:sz w:val="21"/>
          <w:szCs w:val="21"/>
        </w:rPr>
      </w:pPr>
      <w:r>
        <w:rPr>
          <w:rFonts w:ascii="Georgia" w:hAnsi="Georgia"/>
          <w:color w:val="181818"/>
          <w:kern w:val="36"/>
          <w:sz w:val="21"/>
          <w:szCs w:val="21"/>
        </w:rPr>
        <w:t>Si</w:t>
      </w:r>
      <w:r w:rsidR="006A2BA6">
        <w:rPr>
          <w:rFonts w:ascii="Georgia" w:hAnsi="Georgia"/>
          <w:color w:val="181818"/>
          <w:kern w:val="36"/>
          <w:sz w:val="21"/>
          <w:szCs w:val="21"/>
        </w:rPr>
        <w:t xml:space="preserve">nce the beginning of America as an independent country, </w:t>
      </w:r>
      <w:r>
        <w:rPr>
          <w:rFonts w:ascii="Georgia" w:hAnsi="Georgia"/>
          <w:color w:val="181818"/>
          <w:kern w:val="36"/>
          <w:sz w:val="21"/>
          <w:szCs w:val="21"/>
        </w:rPr>
        <w:t xml:space="preserve">a strong tension between individual rights and the common welfare has existed. </w:t>
      </w:r>
      <w:r w:rsidR="00F10016">
        <w:rPr>
          <w:rFonts w:ascii="Georgia" w:hAnsi="Georgia"/>
          <w:color w:val="181818"/>
          <w:kern w:val="36"/>
          <w:sz w:val="21"/>
          <w:szCs w:val="21"/>
        </w:rPr>
        <w:t xml:space="preserve"> The American Revolution began as a result of protests against the lack of individual rights and representa</w:t>
      </w:r>
      <w:r w:rsidR="006A2BA6">
        <w:rPr>
          <w:rFonts w:ascii="Georgia" w:hAnsi="Georgia"/>
          <w:color w:val="181818"/>
          <w:kern w:val="36"/>
          <w:sz w:val="21"/>
          <w:szCs w:val="21"/>
        </w:rPr>
        <w:t>tion in the British Empire</w:t>
      </w:r>
      <w:r w:rsidR="00F10016">
        <w:rPr>
          <w:rFonts w:ascii="Georgia" w:hAnsi="Georgia"/>
          <w:color w:val="181818"/>
          <w:kern w:val="36"/>
          <w:sz w:val="21"/>
          <w:szCs w:val="21"/>
        </w:rPr>
        <w:t xml:space="preserve">. Current problems involving individual expression and privacy have resulted from government surveillance and detainment as a result of the </w:t>
      </w:r>
      <w:r w:rsidR="006A2BA6">
        <w:rPr>
          <w:rFonts w:ascii="Georgia" w:hAnsi="Georgia"/>
          <w:color w:val="181818"/>
          <w:kern w:val="36"/>
          <w:sz w:val="21"/>
          <w:szCs w:val="21"/>
        </w:rPr>
        <w:t xml:space="preserve">establishment of the </w:t>
      </w:r>
      <w:r w:rsidR="00F10016">
        <w:rPr>
          <w:rFonts w:ascii="Georgia" w:hAnsi="Georgia"/>
          <w:color w:val="181818"/>
          <w:kern w:val="36"/>
          <w:sz w:val="21"/>
          <w:szCs w:val="21"/>
        </w:rPr>
        <w:t xml:space="preserve">homeland security </w:t>
      </w:r>
      <w:r w:rsidR="006A2BA6">
        <w:rPr>
          <w:rFonts w:ascii="Georgia" w:hAnsi="Georgia"/>
          <w:color w:val="181818"/>
          <w:kern w:val="36"/>
          <w:sz w:val="21"/>
          <w:szCs w:val="21"/>
        </w:rPr>
        <w:t xml:space="preserve">administration </w:t>
      </w:r>
      <w:r w:rsidR="00F10016">
        <w:rPr>
          <w:rFonts w:ascii="Georgia" w:hAnsi="Georgia"/>
          <w:color w:val="181818"/>
          <w:kern w:val="36"/>
          <w:sz w:val="21"/>
          <w:szCs w:val="21"/>
        </w:rPr>
        <w:t xml:space="preserve">and the Patriot Act. </w:t>
      </w:r>
      <w:r>
        <w:rPr>
          <w:rFonts w:ascii="Georgia" w:hAnsi="Georgia"/>
          <w:color w:val="181818"/>
          <w:kern w:val="36"/>
          <w:sz w:val="21"/>
          <w:szCs w:val="21"/>
        </w:rPr>
        <w:t xml:space="preserve"> </w:t>
      </w:r>
      <w:r w:rsidR="006A2BA6">
        <w:rPr>
          <w:rFonts w:ascii="Georgia" w:hAnsi="Georgia"/>
          <w:color w:val="181818"/>
          <w:kern w:val="36"/>
          <w:sz w:val="21"/>
          <w:szCs w:val="21"/>
        </w:rPr>
        <w:t>Individuals have often sought to voice their ideas and protest injustices frequently being met with efforts at suppression from the government.  Protests against taxation and questions of whether public programs limit individual rights have been at the center of debates within American society. The t</w:t>
      </w:r>
      <w:r>
        <w:rPr>
          <w:rFonts w:ascii="Georgia" w:hAnsi="Georgia"/>
          <w:color w:val="181818"/>
          <w:kern w:val="36"/>
          <w:sz w:val="21"/>
          <w:szCs w:val="21"/>
        </w:rPr>
        <w:t xml:space="preserve">ension </w:t>
      </w:r>
      <w:r w:rsidR="006A2BA6">
        <w:rPr>
          <w:rFonts w:ascii="Georgia" w:hAnsi="Georgia"/>
          <w:color w:val="181818"/>
          <w:kern w:val="36"/>
          <w:sz w:val="21"/>
          <w:szCs w:val="21"/>
        </w:rPr>
        <w:t xml:space="preserve">between individual freedom and social conformity </w:t>
      </w:r>
      <w:r>
        <w:rPr>
          <w:rFonts w:ascii="Georgia" w:hAnsi="Georgia"/>
          <w:color w:val="181818"/>
          <w:kern w:val="36"/>
          <w:sz w:val="21"/>
          <w:szCs w:val="21"/>
        </w:rPr>
        <w:t>present</w:t>
      </w:r>
      <w:r w:rsidR="00F10016">
        <w:rPr>
          <w:rFonts w:ascii="Georgia" w:hAnsi="Georgia"/>
          <w:color w:val="181818"/>
          <w:kern w:val="36"/>
          <w:sz w:val="21"/>
          <w:szCs w:val="21"/>
        </w:rPr>
        <w:t xml:space="preserve">s a central conflict within Arthur Miller’s </w:t>
      </w:r>
      <w:r w:rsidR="00F10016" w:rsidRPr="00F10016">
        <w:rPr>
          <w:rFonts w:ascii="Georgia" w:hAnsi="Georgia"/>
          <w:i/>
          <w:color w:val="181818"/>
          <w:kern w:val="36"/>
          <w:sz w:val="21"/>
          <w:szCs w:val="21"/>
        </w:rPr>
        <w:t>The Crucible</w:t>
      </w:r>
      <w:r w:rsidR="00F10016">
        <w:rPr>
          <w:rFonts w:ascii="Georgia" w:hAnsi="Georgia"/>
          <w:color w:val="181818"/>
          <w:kern w:val="36"/>
          <w:sz w:val="21"/>
          <w:szCs w:val="21"/>
        </w:rPr>
        <w:t xml:space="preserve">.  </w:t>
      </w:r>
    </w:p>
    <w:p w14:paraId="6629A7E7" w14:textId="77777777" w:rsidR="006A2BA6" w:rsidRDefault="00F10016" w:rsidP="006A2BA6">
      <w:pPr>
        <w:shd w:val="clear" w:color="auto" w:fill="FFFFFF"/>
        <w:spacing w:after="225" w:line="270" w:lineRule="atLeast"/>
        <w:outlineLvl w:val="0"/>
        <w:rPr>
          <w:rFonts w:ascii="Georgia" w:hAnsi="Georgia"/>
          <w:color w:val="181818"/>
          <w:kern w:val="36"/>
          <w:sz w:val="21"/>
          <w:szCs w:val="21"/>
        </w:rPr>
      </w:pPr>
      <w:r w:rsidRPr="006A2BA6">
        <w:rPr>
          <w:rFonts w:ascii="Georgia" w:hAnsi="Georgia"/>
          <w:b/>
          <w:color w:val="181818"/>
          <w:kern w:val="36"/>
          <w:sz w:val="21"/>
          <w:szCs w:val="21"/>
        </w:rPr>
        <w:t>Central Questions to consider (you are not expected to address all of these in the essay but you should address some):</w:t>
      </w:r>
      <w:r w:rsidR="006A2BA6" w:rsidRPr="006A2BA6">
        <w:rPr>
          <w:rFonts w:ascii="Georgia" w:hAnsi="Georgia"/>
          <w:color w:val="181818"/>
          <w:kern w:val="36"/>
          <w:sz w:val="21"/>
          <w:szCs w:val="21"/>
        </w:rPr>
        <w:t xml:space="preserve"> </w:t>
      </w:r>
    </w:p>
    <w:p w14:paraId="538BC192" w14:textId="77777777" w:rsidR="00A40319" w:rsidRPr="00A40319" w:rsidRDefault="006A2BA6" w:rsidP="00B93C8A">
      <w:pPr>
        <w:pStyle w:val="ListParagraph"/>
        <w:numPr>
          <w:ilvl w:val="0"/>
          <w:numId w:val="3"/>
        </w:numPr>
        <w:shd w:val="clear" w:color="auto" w:fill="FFFFFF"/>
        <w:spacing w:after="225" w:line="270" w:lineRule="atLeast"/>
        <w:outlineLvl w:val="0"/>
        <w:rPr>
          <w:rFonts w:ascii="Georgia" w:hAnsi="Georgia"/>
          <w:b/>
          <w:color w:val="181818"/>
          <w:kern w:val="36"/>
          <w:sz w:val="21"/>
          <w:szCs w:val="21"/>
        </w:rPr>
      </w:pPr>
      <w:r w:rsidRPr="00A40319">
        <w:rPr>
          <w:rFonts w:ascii="Georgia" w:hAnsi="Georgia"/>
          <w:color w:val="181818"/>
          <w:kern w:val="36"/>
          <w:sz w:val="21"/>
          <w:szCs w:val="21"/>
        </w:rPr>
        <w:t>What is the function of society?</w:t>
      </w:r>
    </w:p>
    <w:p w14:paraId="178D62AC" w14:textId="77777777" w:rsidR="00A40319" w:rsidRDefault="006A2BA6" w:rsidP="00501475">
      <w:pPr>
        <w:pStyle w:val="ListParagraph"/>
        <w:numPr>
          <w:ilvl w:val="0"/>
          <w:numId w:val="3"/>
        </w:numPr>
        <w:shd w:val="clear" w:color="auto" w:fill="FFFFFF"/>
        <w:spacing w:after="225" w:line="270" w:lineRule="atLeast"/>
        <w:outlineLvl w:val="0"/>
        <w:rPr>
          <w:rFonts w:ascii="Georgia" w:hAnsi="Georgia"/>
          <w:color w:val="181818"/>
          <w:kern w:val="36"/>
          <w:sz w:val="21"/>
          <w:szCs w:val="21"/>
        </w:rPr>
      </w:pPr>
      <w:r w:rsidRPr="00A40319">
        <w:rPr>
          <w:rFonts w:ascii="Georgia" w:hAnsi="Georgia"/>
          <w:color w:val="181818"/>
          <w:kern w:val="36"/>
          <w:sz w:val="21"/>
          <w:szCs w:val="21"/>
        </w:rPr>
        <w:t>What rights do individuals have?</w:t>
      </w:r>
    </w:p>
    <w:p w14:paraId="6FE6FE9E" w14:textId="77777777" w:rsidR="00A40319" w:rsidRDefault="00F10016" w:rsidP="002B69B1">
      <w:pPr>
        <w:pStyle w:val="ListParagraph"/>
        <w:numPr>
          <w:ilvl w:val="0"/>
          <w:numId w:val="3"/>
        </w:numPr>
        <w:shd w:val="clear" w:color="auto" w:fill="FFFFFF"/>
        <w:spacing w:after="225" w:line="270" w:lineRule="atLeast"/>
        <w:outlineLvl w:val="0"/>
        <w:rPr>
          <w:rFonts w:ascii="Georgia" w:hAnsi="Georgia"/>
          <w:color w:val="181818"/>
          <w:kern w:val="36"/>
          <w:sz w:val="21"/>
          <w:szCs w:val="21"/>
        </w:rPr>
      </w:pPr>
      <w:r w:rsidRPr="00A40319">
        <w:rPr>
          <w:rFonts w:ascii="Georgia" w:hAnsi="Georgia"/>
          <w:color w:val="181818"/>
          <w:kern w:val="36"/>
          <w:sz w:val="21"/>
          <w:szCs w:val="21"/>
        </w:rPr>
        <w:t>What is the role of the individual in American society?</w:t>
      </w:r>
    </w:p>
    <w:p w14:paraId="46E21D93" w14:textId="77777777" w:rsidR="00A40319" w:rsidRDefault="00F10016" w:rsidP="00BA42A6">
      <w:pPr>
        <w:pStyle w:val="ListParagraph"/>
        <w:numPr>
          <w:ilvl w:val="0"/>
          <w:numId w:val="3"/>
        </w:numPr>
        <w:shd w:val="clear" w:color="auto" w:fill="FFFFFF"/>
        <w:spacing w:after="225" w:line="270" w:lineRule="atLeast"/>
        <w:outlineLvl w:val="0"/>
        <w:rPr>
          <w:rFonts w:ascii="Georgia" w:hAnsi="Georgia"/>
          <w:color w:val="181818"/>
          <w:kern w:val="36"/>
          <w:sz w:val="21"/>
          <w:szCs w:val="21"/>
        </w:rPr>
      </w:pPr>
      <w:r w:rsidRPr="00A40319">
        <w:rPr>
          <w:rFonts w:ascii="Georgia" w:hAnsi="Georgia"/>
          <w:color w:val="181818"/>
          <w:kern w:val="36"/>
          <w:sz w:val="21"/>
          <w:szCs w:val="21"/>
        </w:rPr>
        <w:t>What elements are essential for the common good?</w:t>
      </w:r>
    </w:p>
    <w:p w14:paraId="0E8928BF" w14:textId="77777777" w:rsidR="00A40319" w:rsidRDefault="00F10016" w:rsidP="00800D5E">
      <w:pPr>
        <w:pStyle w:val="ListParagraph"/>
        <w:numPr>
          <w:ilvl w:val="0"/>
          <w:numId w:val="3"/>
        </w:numPr>
        <w:shd w:val="clear" w:color="auto" w:fill="FFFFFF"/>
        <w:spacing w:after="225" w:line="270" w:lineRule="atLeast"/>
        <w:outlineLvl w:val="0"/>
        <w:rPr>
          <w:rFonts w:ascii="Georgia" w:hAnsi="Georgia"/>
          <w:color w:val="181818"/>
          <w:kern w:val="36"/>
          <w:sz w:val="21"/>
          <w:szCs w:val="21"/>
        </w:rPr>
      </w:pPr>
      <w:r w:rsidRPr="00A40319">
        <w:rPr>
          <w:rFonts w:ascii="Georgia" w:hAnsi="Georgia"/>
          <w:color w:val="181818"/>
          <w:kern w:val="36"/>
          <w:sz w:val="21"/>
          <w:szCs w:val="21"/>
        </w:rPr>
        <w:t>What is more significant security or freedom?</w:t>
      </w:r>
    </w:p>
    <w:p w14:paraId="0401AB36" w14:textId="3EECDDEF" w:rsidR="00F10016" w:rsidRPr="00A40319" w:rsidRDefault="00F10016" w:rsidP="00800D5E">
      <w:pPr>
        <w:pStyle w:val="ListParagraph"/>
        <w:numPr>
          <w:ilvl w:val="0"/>
          <w:numId w:val="3"/>
        </w:numPr>
        <w:shd w:val="clear" w:color="auto" w:fill="FFFFFF"/>
        <w:spacing w:after="225" w:line="270" w:lineRule="atLeast"/>
        <w:outlineLvl w:val="0"/>
        <w:rPr>
          <w:rFonts w:ascii="Georgia" w:hAnsi="Georgia"/>
          <w:color w:val="181818"/>
          <w:kern w:val="36"/>
          <w:sz w:val="21"/>
          <w:szCs w:val="21"/>
        </w:rPr>
      </w:pPr>
      <w:r w:rsidRPr="00A40319">
        <w:rPr>
          <w:rFonts w:ascii="Georgia" w:hAnsi="Georgia"/>
          <w:color w:val="181818"/>
          <w:kern w:val="36"/>
          <w:sz w:val="21"/>
          <w:szCs w:val="21"/>
        </w:rPr>
        <w:t>What is the relationship between individual rights and the common good? Is one more significant?</w:t>
      </w:r>
    </w:p>
    <w:p w14:paraId="1A60AF20" w14:textId="56E2871D" w:rsidR="00EB73EA" w:rsidRDefault="00EB73EA" w:rsidP="00EB73EA">
      <w:pPr>
        <w:shd w:val="clear" w:color="auto" w:fill="FFFFFF"/>
        <w:spacing w:after="225" w:line="270" w:lineRule="atLeast"/>
        <w:jc w:val="center"/>
        <w:outlineLvl w:val="0"/>
        <w:rPr>
          <w:rFonts w:ascii="Georgia" w:hAnsi="Georgia"/>
          <w:b/>
          <w:color w:val="181818"/>
          <w:kern w:val="36"/>
          <w:sz w:val="21"/>
          <w:szCs w:val="21"/>
        </w:rPr>
      </w:pPr>
      <w:r>
        <w:rPr>
          <w:rFonts w:ascii="Georgia" w:hAnsi="Georgia"/>
          <w:b/>
          <w:noProof/>
          <w:color w:val="181818"/>
          <w:kern w:val="36"/>
          <w:sz w:val="21"/>
          <w:szCs w:val="21"/>
        </w:rPr>
        <w:drawing>
          <wp:inline distT="0" distB="0" distL="0" distR="0" wp14:anchorId="72ED40D2" wp14:editId="35E40ADF">
            <wp:extent cx="11811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land security.png"/>
                    <pic:cNvPicPr/>
                  </pic:nvPicPr>
                  <pic:blipFill>
                    <a:blip r:embed="rId6">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4F11F3AF" w14:textId="454B5C74" w:rsidR="00F10016" w:rsidRDefault="00F10016" w:rsidP="00247F03">
      <w:pPr>
        <w:shd w:val="clear" w:color="auto" w:fill="FFFFFF"/>
        <w:spacing w:after="225" w:line="270" w:lineRule="atLeast"/>
        <w:outlineLvl w:val="0"/>
        <w:rPr>
          <w:rFonts w:ascii="Georgia" w:hAnsi="Georgia"/>
          <w:b/>
          <w:color w:val="181818"/>
          <w:kern w:val="36"/>
          <w:sz w:val="21"/>
          <w:szCs w:val="21"/>
        </w:rPr>
      </w:pPr>
      <w:r w:rsidRPr="00F10016">
        <w:rPr>
          <w:rFonts w:ascii="Georgia" w:hAnsi="Georgia"/>
          <w:b/>
          <w:color w:val="181818"/>
          <w:kern w:val="36"/>
          <w:sz w:val="21"/>
          <w:szCs w:val="21"/>
        </w:rPr>
        <w:lastRenderedPageBreak/>
        <w:t>The Prompt:</w:t>
      </w:r>
    </w:p>
    <w:p w14:paraId="7EBE5BD5" w14:textId="553EDE47" w:rsidR="00F10016" w:rsidRDefault="00F10016" w:rsidP="00247F03">
      <w:pPr>
        <w:shd w:val="clear" w:color="auto" w:fill="FFFFFF"/>
        <w:spacing w:after="225" w:line="270" w:lineRule="atLeast"/>
        <w:outlineLvl w:val="0"/>
        <w:rPr>
          <w:rFonts w:ascii="Georgia" w:hAnsi="Georgia"/>
          <w:color w:val="181818"/>
          <w:kern w:val="36"/>
          <w:sz w:val="21"/>
          <w:szCs w:val="21"/>
        </w:rPr>
      </w:pPr>
      <w:r>
        <w:rPr>
          <w:rFonts w:ascii="Georgia" w:hAnsi="Georgia"/>
          <w:color w:val="181818"/>
          <w:kern w:val="36"/>
          <w:sz w:val="21"/>
          <w:szCs w:val="21"/>
        </w:rPr>
        <w:t xml:space="preserve">Consider the issues of </w:t>
      </w:r>
      <w:r w:rsidR="006076B6">
        <w:rPr>
          <w:rFonts w:ascii="Georgia" w:hAnsi="Georgia"/>
          <w:color w:val="181818"/>
          <w:kern w:val="36"/>
          <w:sz w:val="21"/>
          <w:szCs w:val="21"/>
        </w:rPr>
        <w:t>the individual and society and write an essay in which you discuss the following prompt:</w:t>
      </w:r>
    </w:p>
    <w:p w14:paraId="67D603B8" w14:textId="1C705324" w:rsidR="006076B6" w:rsidRPr="006A2BA6" w:rsidRDefault="006076B6" w:rsidP="00247F03">
      <w:pPr>
        <w:shd w:val="clear" w:color="auto" w:fill="FFFFFF"/>
        <w:spacing w:after="225" w:line="270" w:lineRule="atLeast"/>
        <w:outlineLvl w:val="0"/>
        <w:rPr>
          <w:rFonts w:ascii="Georgia" w:hAnsi="Georgia"/>
          <w:b/>
          <w:color w:val="181818"/>
          <w:kern w:val="36"/>
          <w:sz w:val="21"/>
          <w:szCs w:val="21"/>
          <w:u w:val="single"/>
        </w:rPr>
      </w:pPr>
      <w:r w:rsidRPr="006A2BA6">
        <w:rPr>
          <w:rFonts w:ascii="Georgia" w:hAnsi="Georgia"/>
          <w:b/>
          <w:color w:val="181818"/>
          <w:kern w:val="36"/>
          <w:sz w:val="21"/>
          <w:szCs w:val="21"/>
          <w:u w:val="single"/>
        </w:rPr>
        <w:t>Which is more essential to American society: the rights of th</w:t>
      </w:r>
      <w:r w:rsidR="006A2BA6">
        <w:rPr>
          <w:rFonts w:ascii="Georgia" w:hAnsi="Georgia"/>
          <w:b/>
          <w:color w:val="181818"/>
          <w:kern w:val="36"/>
          <w:sz w:val="21"/>
          <w:szCs w:val="21"/>
          <w:u w:val="single"/>
        </w:rPr>
        <w:t>e individual or the common good?</w:t>
      </w:r>
    </w:p>
    <w:p w14:paraId="1859A81A" w14:textId="66EB7E9B" w:rsidR="006076B6" w:rsidRDefault="00EB73EA" w:rsidP="00247F03">
      <w:pPr>
        <w:shd w:val="clear" w:color="auto" w:fill="FFFFFF"/>
        <w:spacing w:after="225" w:line="270" w:lineRule="atLeast"/>
        <w:outlineLvl w:val="0"/>
        <w:rPr>
          <w:rFonts w:ascii="Georgia" w:hAnsi="Georgia"/>
          <w:color w:val="181818"/>
          <w:kern w:val="36"/>
          <w:sz w:val="21"/>
          <w:szCs w:val="21"/>
        </w:rPr>
      </w:pPr>
      <w:r>
        <w:rPr>
          <w:rFonts w:ascii="Georgia" w:hAnsi="Georgia"/>
          <w:b/>
          <w:noProof/>
          <w:color w:val="181818"/>
          <w:kern w:val="36"/>
          <w:sz w:val="21"/>
          <w:szCs w:val="21"/>
        </w:rPr>
        <w:drawing>
          <wp:anchor distT="0" distB="0" distL="114300" distR="114300" simplePos="0" relativeHeight="251659264" behindDoc="0" locked="0" layoutInCell="1" allowOverlap="1" wp14:anchorId="76ACF50C" wp14:editId="655B9646">
            <wp:simplePos x="0" y="0"/>
            <wp:positionH relativeFrom="margin">
              <wp:posOffset>4448175</wp:posOffset>
            </wp:positionH>
            <wp:positionV relativeFrom="margin">
              <wp:posOffset>1504950</wp:posOffset>
            </wp:positionV>
            <wp:extent cx="2228850" cy="1114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gusonprotes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14:sizeRelH relativeFrom="margin">
              <wp14:pctWidth>0</wp14:pctWidth>
            </wp14:sizeRelH>
            <wp14:sizeRelV relativeFrom="margin">
              <wp14:pctHeight>0</wp14:pctHeight>
            </wp14:sizeRelV>
          </wp:anchor>
        </w:drawing>
      </w:r>
      <w:r w:rsidR="006A2BA6">
        <w:rPr>
          <w:rFonts w:ascii="Georgia" w:hAnsi="Georgia"/>
          <w:color w:val="181818"/>
          <w:kern w:val="36"/>
          <w:sz w:val="21"/>
          <w:szCs w:val="21"/>
        </w:rPr>
        <w:t xml:space="preserve">In </w:t>
      </w:r>
      <w:r w:rsidR="006076B6">
        <w:rPr>
          <w:rFonts w:ascii="Georgia" w:hAnsi="Georgia"/>
          <w:color w:val="181818"/>
          <w:kern w:val="36"/>
          <w:sz w:val="21"/>
          <w:szCs w:val="21"/>
        </w:rPr>
        <w:t xml:space="preserve">supporting your </w:t>
      </w:r>
      <w:r w:rsidR="006A2BA6">
        <w:rPr>
          <w:rFonts w:ascii="Georgia" w:hAnsi="Georgia"/>
          <w:color w:val="181818"/>
          <w:kern w:val="36"/>
          <w:sz w:val="21"/>
          <w:szCs w:val="21"/>
        </w:rPr>
        <w:t xml:space="preserve">position in the </w:t>
      </w:r>
      <w:r w:rsidR="006076B6">
        <w:rPr>
          <w:rFonts w:ascii="Georgia" w:hAnsi="Georgia"/>
          <w:color w:val="181818"/>
          <w:kern w:val="36"/>
          <w:sz w:val="21"/>
          <w:szCs w:val="21"/>
        </w:rPr>
        <w:t>essay</w:t>
      </w:r>
      <w:r w:rsidR="006A2BA6">
        <w:rPr>
          <w:rFonts w:ascii="Georgia" w:hAnsi="Georgia"/>
          <w:color w:val="181818"/>
          <w:kern w:val="36"/>
          <w:sz w:val="21"/>
          <w:szCs w:val="21"/>
        </w:rPr>
        <w:t>,</w:t>
      </w:r>
      <w:r w:rsidR="006076B6">
        <w:rPr>
          <w:rFonts w:ascii="Georgia" w:hAnsi="Georgia"/>
          <w:color w:val="181818"/>
          <w:kern w:val="36"/>
          <w:sz w:val="21"/>
          <w:szCs w:val="21"/>
        </w:rPr>
        <w:t xml:space="preserve"> you may use readings inside and outside of school, the media, and personal experience.  </w:t>
      </w:r>
      <w:r w:rsidR="006076B6" w:rsidRPr="006A2BA6">
        <w:rPr>
          <w:rFonts w:ascii="Georgia" w:hAnsi="Georgia"/>
          <w:b/>
          <w:color w:val="181818"/>
          <w:kern w:val="36"/>
          <w:sz w:val="21"/>
          <w:szCs w:val="21"/>
        </w:rPr>
        <w:t xml:space="preserve">Make references to at least two texts (at least one of which must be </w:t>
      </w:r>
      <w:r w:rsidR="006076B6" w:rsidRPr="006A2BA6">
        <w:rPr>
          <w:rFonts w:ascii="Georgia" w:hAnsi="Georgia"/>
          <w:b/>
          <w:i/>
          <w:color w:val="181818"/>
          <w:kern w:val="36"/>
          <w:sz w:val="21"/>
          <w:szCs w:val="21"/>
        </w:rPr>
        <w:t>The Crucible</w:t>
      </w:r>
      <w:r w:rsidR="006A2BA6" w:rsidRPr="006A2BA6">
        <w:rPr>
          <w:rFonts w:ascii="Georgia" w:hAnsi="Georgia"/>
          <w:b/>
          <w:color w:val="181818"/>
          <w:kern w:val="36"/>
          <w:sz w:val="21"/>
          <w:szCs w:val="21"/>
        </w:rPr>
        <w:t>).</w:t>
      </w:r>
      <w:r w:rsidR="006A2BA6">
        <w:rPr>
          <w:rFonts w:ascii="Georgia" w:hAnsi="Georgia"/>
          <w:color w:val="181818"/>
          <w:kern w:val="36"/>
          <w:sz w:val="21"/>
          <w:szCs w:val="21"/>
        </w:rPr>
        <w:t xml:space="preserve">  </w:t>
      </w:r>
      <w:r w:rsidR="006A2BA6" w:rsidRPr="006A2BA6">
        <w:rPr>
          <w:rFonts w:ascii="Georgia" w:hAnsi="Georgia"/>
          <w:color w:val="181818"/>
          <w:kern w:val="36"/>
          <w:sz w:val="21"/>
          <w:szCs w:val="21"/>
          <w:u w:val="single"/>
        </w:rPr>
        <w:t xml:space="preserve">You may use </w:t>
      </w:r>
      <w:r w:rsidR="006076B6" w:rsidRPr="006A2BA6">
        <w:rPr>
          <w:rFonts w:ascii="Georgia" w:hAnsi="Georgia"/>
          <w:color w:val="181818"/>
          <w:kern w:val="36"/>
          <w:sz w:val="21"/>
          <w:szCs w:val="21"/>
          <w:u w:val="single"/>
        </w:rPr>
        <w:t>the texts which I provide or find your own.  Include a bibliography for the paper.    Papers must include three different types of appeals from those listed below.  Essays should be roughly 1,000 to 1,500 words, typed, double-spaced</w:t>
      </w:r>
      <w:r w:rsidR="006076B6">
        <w:rPr>
          <w:rFonts w:ascii="Georgia" w:hAnsi="Georgia"/>
          <w:color w:val="181818"/>
          <w:kern w:val="36"/>
          <w:sz w:val="21"/>
          <w:szCs w:val="21"/>
        </w:rPr>
        <w:t>. You will turn in a hard copy with the revised draft and rough draft by 3:50 Friday, Sept, 18</w:t>
      </w:r>
      <w:r w:rsidR="006076B6" w:rsidRPr="006076B6">
        <w:rPr>
          <w:rFonts w:ascii="Georgia" w:hAnsi="Georgia"/>
          <w:color w:val="181818"/>
          <w:kern w:val="36"/>
          <w:sz w:val="21"/>
          <w:szCs w:val="21"/>
          <w:vertAlign w:val="superscript"/>
        </w:rPr>
        <w:t>th</w:t>
      </w:r>
      <w:r w:rsidR="006076B6">
        <w:rPr>
          <w:rFonts w:ascii="Georgia" w:hAnsi="Georgia"/>
          <w:color w:val="181818"/>
          <w:kern w:val="36"/>
          <w:sz w:val="21"/>
          <w:szCs w:val="21"/>
        </w:rPr>
        <w:t xml:space="preserve"> and turn in an electronic version to turnitin.com by the same date.</w:t>
      </w:r>
    </w:p>
    <w:p w14:paraId="7F7CF2EB" w14:textId="1E1D58FC" w:rsidR="00EB73EA" w:rsidRDefault="006076B6" w:rsidP="00EB73EA">
      <w:pPr>
        <w:pStyle w:val="ListParagraph"/>
        <w:numPr>
          <w:ilvl w:val="0"/>
          <w:numId w:val="4"/>
        </w:numPr>
        <w:shd w:val="clear" w:color="auto" w:fill="FFFFFF"/>
        <w:spacing w:after="225"/>
        <w:outlineLvl w:val="0"/>
        <w:rPr>
          <w:rFonts w:ascii="Georgia" w:hAnsi="Georgia"/>
          <w:color w:val="181818"/>
          <w:kern w:val="36"/>
          <w:sz w:val="21"/>
          <w:szCs w:val="21"/>
        </w:rPr>
      </w:pPr>
      <w:r w:rsidRPr="00EB73EA">
        <w:rPr>
          <w:rFonts w:ascii="Georgia" w:hAnsi="Georgia"/>
          <w:i/>
          <w:color w:val="181818"/>
          <w:kern w:val="36"/>
          <w:sz w:val="21"/>
          <w:szCs w:val="21"/>
        </w:rPr>
        <w:t>Logos</w:t>
      </w:r>
      <w:r w:rsidR="005B4E1D" w:rsidRPr="00EB73EA">
        <w:rPr>
          <w:rFonts w:ascii="Georgia" w:hAnsi="Georgia"/>
          <w:i/>
          <w:color w:val="181818"/>
          <w:kern w:val="36"/>
          <w:sz w:val="21"/>
          <w:szCs w:val="21"/>
        </w:rPr>
        <w:t xml:space="preserve"> (</w:t>
      </w:r>
      <w:r w:rsidRPr="00EB73EA">
        <w:rPr>
          <w:rFonts w:ascii="Georgia" w:hAnsi="Georgia"/>
          <w:b/>
          <w:color w:val="181818"/>
          <w:kern w:val="36"/>
          <w:sz w:val="21"/>
          <w:szCs w:val="21"/>
        </w:rPr>
        <w:t>Definition</w:t>
      </w:r>
      <w:r w:rsidR="005B4E1D" w:rsidRPr="00EB73EA">
        <w:rPr>
          <w:rFonts w:ascii="Georgia" w:hAnsi="Georgia"/>
          <w:b/>
          <w:color w:val="181818"/>
          <w:kern w:val="36"/>
          <w:sz w:val="21"/>
          <w:szCs w:val="21"/>
        </w:rPr>
        <w:t xml:space="preserve">, </w:t>
      </w:r>
      <w:r w:rsidRPr="00EB73EA">
        <w:rPr>
          <w:rFonts w:ascii="Georgia" w:hAnsi="Georgia"/>
          <w:b/>
          <w:color w:val="181818"/>
          <w:kern w:val="36"/>
          <w:sz w:val="21"/>
          <w:szCs w:val="21"/>
        </w:rPr>
        <w:t>Cause and Effect</w:t>
      </w:r>
      <w:r w:rsidR="005B4E1D" w:rsidRPr="00EB73EA">
        <w:rPr>
          <w:rFonts w:ascii="Georgia" w:hAnsi="Georgia"/>
          <w:b/>
          <w:color w:val="181818"/>
          <w:kern w:val="36"/>
          <w:sz w:val="21"/>
          <w:szCs w:val="21"/>
        </w:rPr>
        <w:t xml:space="preserve">, Comparison, and </w:t>
      </w:r>
      <w:r w:rsidRPr="00EB73EA">
        <w:rPr>
          <w:rFonts w:ascii="Georgia" w:hAnsi="Georgia"/>
          <w:b/>
          <w:color w:val="181818"/>
          <w:kern w:val="36"/>
          <w:sz w:val="21"/>
          <w:szCs w:val="21"/>
        </w:rPr>
        <w:t>Syllogism</w:t>
      </w:r>
      <w:r w:rsidR="005B4E1D" w:rsidRPr="00EB73EA">
        <w:rPr>
          <w:rFonts w:ascii="Georgia" w:hAnsi="Georgia"/>
          <w:color w:val="181818"/>
          <w:kern w:val="36"/>
          <w:sz w:val="21"/>
          <w:szCs w:val="21"/>
        </w:rPr>
        <w:t>)</w:t>
      </w:r>
    </w:p>
    <w:p w14:paraId="003D9F45" w14:textId="77777777" w:rsidR="00EB73EA" w:rsidRDefault="006076B6" w:rsidP="00FC1003">
      <w:pPr>
        <w:pStyle w:val="ListParagraph"/>
        <w:numPr>
          <w:ilvl w:val="0"/>
          <w:numId w:val="4"/>
        </w:numPr>
        <w:shd w:val="clear" w:color="auto" w:fill="FFFFFF"/>
        <w:spacing w:after="225"/>
        <w:outlineLvl w:val="0"/>
        <w:rPr>
          <w:rFonts w:ascii="Georgia" w:hAnsi="Georgia"/>
          <w:color w:val="181818"/>
          <w:kern w:val="36"/>
          <w:sz w:val="21"/>
          <w:szCs w:val="21"/>
        </w:rPr>
      </w:pPr>
      <w:r w:rsidRPr="00EB73EA">
        <w:rPr>
          <w:rFonts w:ascii="Georgia" w:hAnsi="Georgia"/>
          <w:i/>
          <w:color w:val="181818"/>
          <w:kern w:val="36"/>
          <w:sz w:val="21"/>
          <w:szCs w:val="21"/>
        </w:rPr>
        <w:t>Ethos</w:t>
      </w:r>
      <w:r w:rsidR="005B4E1D" w:rsidRPr="00EB73EA">
        <w:rPr>
          <w:rFonts w:ascii="Georgia" w:hAnsi="Georgia"/>
          <w:i/>
          <w:color w:val="181818"/>
          <w:kern w:val="36"/>
          <w:sz w:val="21"/>
          <w:szCs w:val="21"/>
        </w:rPr>
        <w:t xml:space="preserve"> </w:t>
      </w:r>
      <w:r w:rsidR="005B4E1D" w:rsidRPr="00EB73EA">
        <w:rPr>
          <w:rFonts w:ascii="Georgia" w:hAnsi="Georgia"/>
          <w:b/>
          <w:i/>
          <w:color w:val="181818"/>
          <w:kern w:val="36"/>
          <w:sz w:val="21"/>
          <w:szCs w:val="21"/>
        </w:rPr>
        <w:t>(</w:t>
      </w:r>
      <w:r w:rsidRPr="00EB73EA">
        <w:rPr>
          <w:rFonts w:ascii="Georgia" w:hAnsi="Georgia"/>
          <w:b/>
          <w:color w:val="181818"/>
          <w:kern w:val="36"/>
          <w:sz w:val="21"/>
          <w:szCs w:val="21"/>
        </w:rPr>
        <w:t>Credibility/Authority of the Speaker</w:t>
      </w:r>
      <w:r w:rsidR="005B4E1D" w:rsidRPr="00EB73EA">
        <w:rPr>
          <w:rFonts w:ascii="Georgia" w:hAnsi="Georgia"/>
          <w:color w:val="181818"/>
          <w:kern w:val="36"/>
          <w:sz w:val="21"/>
          <w:szCs w:val="21"/>
        </w:rPr>
        <w:t>)</w:t>
      </w:r>
    </w:p>
    <w:p w14:paraId="05BC639A" w14:textId="20411663" w:rsidR="006076B6" w:rsidRDefault="006076B6" w:rsidP="00FC1003">
      <w:pPr>
        <w:pStyle w:val="ListParagraph"/>
        <w:numPr>
          <w:ilvl w:val="0"/>
          <w:numId w:val="4"/>
        </w:numPr>
        <w:shd w:val="clear" w:color="auto" w:fill="FFFFFF"/>
        <w:spacing w:after="225"/>
        <w:outlineLvl w:val="0"/>
        <w:rPr>
          <w:rFonts w:ascii="Georgia" w:hAnsi="Georgia"/>
          <w:color w:val="181818"/>
          <w:kern w:val="36"/>
          <w:sz w:val="21"/>
          <w:szCs w:val="21"/>
        </w:rPr>
      </w:pPr>
      <w:r w:rsidRPr="00EB73EA">
        <w:rPr>
          <w:rFonts w:ascii="Georgia" w:hAnsi="Georgia"/>
          <w:i/>
          <w:color w:val="181818"/>
          <w:kern w:val="36"/>
          <w:sz w:val="21"/>
          <w:szCs w:val="21"/>
        </w:rPr>
        <w:t>Pathos</w:t>
      </w:r>
      <w:r w:rsidR="005B4E1D" w:rsidRPr="00EB73EA">
        <w:rPr>
          <w:rFonts w:ascii="Georgia" w:hAnsi="Georgia"/>
          <w:i/>
          <w:color w:val="181818"/>
          <w:kern w:val="36"/>
          <w:sz w:val="21"/>
          <w:szCs w:val="21"/>
        </w:rPr>
        <w:t xml:space="preserve"> </w:t>
      </w:r>
      <w:r w:rsidR="005B4E1D" w:rsidRPr="00EB73EA">
        <w:rPr>
          <w:rFonts w:ascii="Georgia" w:hAnsi="Georgia"/>
          <w:b/>
          <w:i/>
          <w:color w:val="181818"/>
          <w:kern w:val="36"/>
          <w:sz w:val="21"/>
          <w:szCs w:val="21"/>
        </w:rPr>
        <w:t>(</w:t>
      </w:r>
      <w:r w:rsidR="005B4E1D" w:rsidRPr="00EB73EA">
        <w:rPr>
          <w:rFonts w:ascii="Georgia" w:hAnsi="Georgia"/>
          <w:b/>
          <w:color w:val="181818"/>
          <w:kern w:val="36"/>
          <w:sz w:val="21"/>
          <w:szCs w:val="21"/>
        </w:rPr>
        <w:t>Values</w:t>
      </w:r>
      <w:r w:rsidR="005B4E1D" w:rsidRPr="00EB73EA">
        <w:rPr>
          <w:rFonts w:ascii="Georgia" w:hAnsi="Georgia"/>
          <w:color w:val="181818"/>
          <w:kern w:val="36"/>
          <w:sz w:val="21"/>
          <w:szCs w:val="21"/>
        </w:rPr>
        <w:t>: r</w:t>
      </w:r>
      <w:r w:rsidRPr="00EB73EA">
        <w:rPr>
          <w:rFonts w:ascii="Georgia" w:hAnsi="Georgia"/>
          <w:color w:val="181818"/>
          <w:kern w:val="36"/>
          <w:sz w:val="21"/>
          <w:szCs w:val="21"/>
        </w:rPr>
        <w:t>ight or wrong</w:t>
      </w:r>
      <w:r w:rsidR="005B4E1D" w:rsidRPr="00EB73EA">
        <w:rPr>
          <w:rFonts w:ascii="Georgia" w:hAnsi="Georgia"/>
          <w:color w:val="181818"/>
          <w:kern w:val="36"/>
          <w:sz w:val="21"/>
          <w:szCs w:val="21"/>
        </w:rPr>
        <w:t xml:space="preserve">; </w:t>
      </w:r>
      <w:r w:rsidRPr="00EB73EA">
        <w:rPr>
          <w:rFonts w:ascii="Georgia" w:hAnsi="Georgia"/>
          <w:b/>
          <w:color w:val="181818"/>
          <w:kern w:val="36"/>
          <w:sz w:val="21"/>
          <w:szCs w:val="21"/>
        </w:rPr>
        <w:t>Emotion</w:t>
      </w:r>
      <w:r w:rsidRPr="00EB73EA">
        <w:rPr>
          <w:rFonts w:ascii="Georgia" w:hAnsi="Georgia"/>
          <w:color w:val="181818"/>
          <w:kern w:val="36"/>
          <w:sz w:val="21"/>
          <w:szCs w:val="21"/>
        </w:rPr>
        <w:t>: fear, joy, love, anger, etc.</w:t>
      </w:r>
    </w:p>
    <w:p w14:paraId="6CA39678" w14:textId="3DF8AA73" w:rsidR="00D02901" w:rsidRPr="00D02901" w:rsidRDefault="00D02901" w:rsidP="00D02901">
      <w:pPr>
        <w:shd w:val="clear" w:color="auto" w:fill="FFFFFF"/>
        <w:spacing w:after="225"/>
        <w:outlineLvl w:val="0"/>
        <w:rPr>
          <w:b/>
          <w:u w:val="single"/>
        </w:rPr>
      </w:pPr>
      <w:r w:rsidRPr="00D02901">
        <w:rPr>
          <w:b/>
          <w:u w:val="single"/>
        </w:rPr>
        <w:t>Logical Appeals:</w:t>
      </w:r>
    </w:p>
    <w:p w14:paraId="6926DA61" w14:textId="77777777" w:rsidR="00D02901" w:rsidRDefault="00D02901" w:rsidP="00D02901">
      <w:pPr>
        <w:rPr>
          <w:b/>
        </w:rPr>
      </w:pPr>
      <w:r>
        <w:rPr>
          <w:b/>
        </w:rPr>
        <w:t>Definition</w:t>
      </w:r>
    </w:p>
    <w:p w14:paraId="1294B034" w14:textId="77777777" w:rsidR="00D02901" w:rsidRDefault="00D02901" w:rsidP="00D02901">
      <w:pPr>
        <w:pStyle w:val="NormalWeb"/>
        <w:shd w:val="clear" w:color="auto" w:fill="FFFFFF"/>
        <w:rPr>
          <w:rFonts w:ascii="Times New Roman" w:hAnsi="Times New Roman"/>
          <w:sz w:val="24"/>
          <w:szCs w:val="24"/>
        </w:rPr>
      </w:pPr>
      <w:r>
        <w:rPr>
          <w:rFonts w:ascii="Times New Roman" w:hAnsi="Times New Roman"/>
          <w:sz w:val="24"/>
          <w:szCs w:val="24"/>
        </w:rPr>
        <w:t xml:space="preserve">Definition demonstrates how to set the terms or parameters of an argument. Defining issues in terms that support your position frames the argument so that, through syllogistic reasoning, an audience can be lead logically to the conclusion you intend. To argue by definition, then, is to convince the audience that the definitions are reasonable, supportable and logical and, since your argument is based on them, your conclusions are as well.  </w:t>
      </w:r>
      <w:hyperlink r:id="rId8" w:history="1">
        <w:r>
          <w:rPr>
            <w:rStyle w:val="Hyperlink"/>
            <w:rFonts w:ascii="Times New Roman" w:hAnsi="Times New Roman"/>
            <w:sz w:val="24"/>
            <w:szCs w:val="24"/>
          </w:rPr>
          <w:t>http://writing.colostate.edu/guides/documents/argueparts/definition.cfm</w:t>
        </w:r>
      </w:hyperlink>
    </w:p>
    <w:p w14:paraId="6D38831E" w14:textId="77777777" w:rsidR="00D02901" w:rsidRDefault="00D02901" w:rsidP="00D02901">
      <w:pPr>
        <w:pStyle w:val="NormalWeb"/>
        <w:shd w:val="clear" w:color="auto" w:fill="FFFFFF"/>
        <w:rPr>
          <w:rFonts w:ascii="Times New Roman" w:hAnsi="Times New Roman"/>
          <w:b/>
          <w:sz w:val="24"/>
          <w:szCs w:val="24"/>
        </w:rPr>
      </w:pPr>
      <w:r>
        <w:rPr>
          <w:rFonts w:ascii="Times New Roman" w:hAnsi="Times New Roman"/>
          <w:b/>
          <w:sz w:val="24"/>
          <w:szCs w:val="24"/>
        </w:rPr>
        <w:t>Cause and Effect</w:t>
      </w:r>
    </w:p>
    <w:p w14:paraId="2C0B1A00" w14:textId="77777777" w:rsidR="00D02901" w:rsidRDefault="00D02901" w:rsidP="00D02901">
      <w:pPr>
        <w:pStyle w:val="NormalWeb"/>
        <w:shd w:val="clear" w:color="auto" w:fill="FFFFFF"/>
        <w:rPr>
          <w:rFonts w:ascii="Times New Roman" w:hAnsi="Times New Roman"/>
          <w:sz w:val="24"/>
          <w:szCs w:val="24"/>
        </w:rPr>
      </w:pPr>
      <w:r>
        <w:rPr>
          <w:rFonts w:ascii="Times New Roman" w:hAnsi="Times New Roman"/>
          <w:sz w:val="24"/>
          <w:szCs w:val="24"/>
        </w:rPr>
        <w:t xml:space="preserve">Cause and effect demonstrates how a given problem leads to effects which are detrimental or how the causes of a problem need to be addressed. In either case, the writer sets up a logical relationship based in causality as a key part of the argument, using other forms of proof to support their analysis of causes or effects. </w:t>
      </w:r>
    </w:p>
    <w:p w14:paraId="40F12E78" w14:textId="77777777" w:rsidR="00D02901" w:rsidRDefault="002B3553" w:rsidP="00D02901">
      <w:pPr>
        <w:pStyle w:val="NormalWeb"/>
        <w:shd w:val="clear" w:color="auto" w:fill="FFFFFF"/>
        <w:rPr>
          <w:rFonts w:ascii="Times New Roman" w:hAnsi="Times New Roman"/>
          <w:sz w:val="24"/>
          <w:szCs w:val="24"/>
        </w:rPr>
      </w:pPr>
      <w:hyperlink r:id="rId9" w:history="1">
        <w:r w:rsidR="00D02901">
          <w:rPr>
            <w:rStyle w:val="Hyperlink"/>
            <w:rFonts w:ascii="Times New Roman" w:hAnsi="Times New Roman"/>
            <w:sz w:val="24"/>
            <w:szCs w:val="24"/>
          </w:rPr>
          <w:t>http://writing.colostate.edu/guides/documents/argueparts/causeeffect.cfm</w:t>
        </w:r>
      </w:hyperlink>
    </w:p>
    <w:p w14:paraId="7F907B78" w14:textId="77777777" w:rsidR="00D02901" w:rsidRDefault="00D02901" w:rsidP="00D02901">
      <w:pPr>
        <w:pStyle w:val="NormalWeb"/>
        <w:shd w:val="clear" w:color="auto" w:fill="FFFFFF"/>
        <w:rPr>
          <w:rFonts w:ascii="Times New Roman" w:hAnsi="Times New Roman"/>
          <w:b/>
          <w:sz w:val="24"/>
          <w:szCs w:val="24"/>
        </w:rPr>
      </w:pPr>
      <w:r>
        <w:rPr>
          <w:rFonts w:ascii="Times New Roman" w:hAnsi="Times New Roman"/>
          <w:b/>
          <w:sz w:val="24"/>
          <w:szCs w:val="24"/>
        </w:rPr>
        <w:t>Compare and Contrast</w:t>
      </w:r>
    </w:p>
    <w:p w14:paraId="64DDAE8A" w14:textId="77777777" w:rsidR="00D02901" w:rsidRDefault="00D02901" w:rsidP="00D02901">
      <w:pPr>
        <w:shd w:val="clear" w:color="auto" w:fill="FFFFFF"/>
        <w:spacing w:before="100" w:beforeAutospacing="1" w:after="100" w:afterAutospacing="1"/>
        <w:rPr>
          <w:color w:val="000000"/>
        </w:rPr>
      </w:pPr>
      <w:r>
        <w:rPr>
          <w:color w:val="000000"/>
        </w:rPr>
        <w:t xml:space="preserve">Compare and contrast demonstrates how a given argument may be similar to or different from something that they already hold to be true. By logical extension, the similarity between the two gives your argument more persuasive power. Pointing to the differences between something held as fact and something you are arguing can convince the audience of its worthiness and allow you </w:t>
      </w:r>
      <w:r>
        <w:rPr>
          <w:color w:val="000000"/>
        </w:rPr>
        <w:lastRenderedPageBreak/>
        <w:t xml:space="preserve">to focus only on the differences. </w:t>
      </w:r>
      <w:hyperlink r:id="rId10" w:history="1">
        <w:r>
          <w:rPr>
            <w:rStyle w:val="Hyperlink"/>
          </w:rPr>
          <w:t>http://writing.colostate.edu/guides/documents/argueparts/comparecontrast.cfm</w:t>
        </w:r>
      </w:hyperlink>
    </w:p>
    <w:p w14:paraId="277DDF64" w14:textId="77777777" w:rsidR="00D02901" w:rsidRDefault="00D02901" w:rsidP="00D02901">
      <w:pPr>
        <w:pStyle w:val="Heading2"/>
        <w:shd w:val="clear" w:color="auto" w:fill="FFFFFF"/>
        <w:spacing w:before="0" w:beforeAutospacing="0"/>
        <w:rPr>
          <w:rFonts w:ascii="Times New Roman" w:hAnsi="Times New Roman"/>
          <w:color w:val="000000" w:themeColor="text1"/>
          <w:sz w:val="22"/>
          <w:szCs w:val="22"/>
        </w:rPr>
      </w:pPr>
      <w:r>
        <w:rPr>
          <w:rFonts w:ascii="Times New Roman" w:hAnsi="Times New Roman"/>
          <w:color w:val="000000" w:themeColor="text1"/>
          <w:sz w:val="22"/>
          <w:szCs w:val="22"/>
        </w:rPr>
        <w:t>Syllogistic Reasoning</w:t>
      </w:r>
    </w:p>
    <w:p w14:paraId="22EFD174" w14:textId="77777777" w:rsidR="00D02901" w:rsidRDefault="00D02901" w:rsidP="00D02901">
      <w:pPr>
        <w:pStyle w:val="Heading2"/>
        <w:shd w:val="clear" w:color="auto" w:fill="FFFFFF"/>
        <w:spacing w:before="0" w:beforeAutospacing="0"/>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Syllogistic reasoning demonstrates deductive logic and begins from the premise that a fact or opinion is inarguably true. Through a series of steps the writer demonstrates that the position being argued follows logically from that premise; an extension of what is already inarguably true. In another use of this appeal, the writer presents a series of facts from other sources and then draws a logical conclusion based on these facts, showing how each group of facts leads to a premise which the audience can accept as fact, and finally, how these premises, when put together, lead to a certain conclusion. </w:t>
      </w:r>
    </w:p>
    <w:p w14:paraId="6543059D" w14:textId="77777777" w:rsidR="00D02901" w:rsidRDefault="002B3553" w:rsidP="00D02901">
      <w:pPr>
        <w:pStyle w:val="Heading2"/>
        <w:shd w:val="clear" w:color="auto" w:fill="FFFFFF"/>
        <w:spacing w:before="0" w:beforeAutospacing="0"/>
        <w:rPr>
          <w:rStyle w:val="Hyperlink"/>
          <w:color w:val="000000" w:themeColor="text1"/>
        </w:rPr>
      </w:pPr>
      <w:hyperlink r:id="rId11" w:history="1">
        <w:r w:rsidR="00D02901">
          <w:rPr>
            <w:rStyle w:val="Hyperlink"/>
            <w:rFonts w:ascii="Times New Roman" w:hAnsi="Times New Roman"/>
            <w:b w:val="0"/>
            <w:color w:val="000000" w:themeColor="text1"/>
            <w:sz w:val="22"/>
            <w:szCs w:val="22"/>
          </w:rPr>
          <w:t>http://writing.colostate.edu/guides/documents/argueparts/syllogistic.cfm</w:t>
        </w:r>
      </w:hyperlink>
    </w:p>
    <w:p w14:paraId="73258191" w14:textId="573B33E5" w:rsidR="00D02901" w:rsidRPr="00D02901" w:rsidRDefault="00D02901" w:rsidP="00D02901">
      <w:pPr>
        <w:shd w:val="clear" w:color="auto" w:fill="FFFFFF"/>
        <w:spacing w:after="225"/>
        <w:outlineLvl w:val="0"/>
        <w:rPr>
          <w:rFonts w:ascii="Georgia" w:hAnsi="Georgia"/>
          <w:b/>
          <w:color w:val="181818"/>
          <w:kern w:val="36"/>
          <w:sz w:val="21"/>
          <w:szCs w:val="21"/>
          <w:u w:val="single"/>
        </w:rPr>
      </w:pPr>
      <w:r w:rsidRPr="00D02901">
        <w:rPr>
          <w:rFonts w:ascii="Georgia" w:hAnsi="Georgia"/>
          <w:b/>
          <w:color w:val="181818"/>
          <w:kern w:val="36"/>
          <w:sz w:val="21"/>
          <w:szCs w:val="21"/>
          <w:u w:val="single"/>
        </w:rPr>
        <w:t>Readings on the Role of the Individual in Society</w:t>
      </w:r>
    </w:p>
    <w:p w14:paraId="0B1CAC4B" w14:textId="6BA5E79C" w:rsidR="00A40319" w:rsidRDefault="006A2BA6" w:rsidP="00EB73EA">
      <w:pPr>
        <w:shd w:val="clear" w:color="auto" w:fill="FFFFFF"/>
        <w:spacing w:after="225" w:line="270" w:lineRule="atLeast"/>
        <w:outlineLvl w:val="0"/>
        <w:rPr>
          <w:b/>
          <w:color w:val="000000" w:themeColor="text1"/>
          <w:shd w:val="clear" w:color="auto" w:fill="FFFFFF"/>
        </w:rPr>
      </w:pPr>
      <w:r>
        <w:rPr>
          <w:shd w:val="clear" w:color="auto" w:fill="FFFFFF"/>
        </w:rPr>
        <w:t>Bill of Rights</w:t>
      </w:r>
      <w:r w:rsidR="00EB73EA">
        <w:rPr>
          <w:shd w:val="clear" w:color="auto" w:fill="FFFFFF"/>
        </w:rPr>
        <w:t xml:space="preserve">: </w:t>
      </w:r>
      <w:hyperlink r:id="rId12" w:history="1">
        <w:r w:rsidR="00A40319" w:rsidRPr="00C13A2D">
          <w:rPr>
            <w:rStyle w:val="Hyperlink"/>
            <w:b/>
            <w:shd w:val="clear" w:color="auto" w:fill="FFFFFF"/>
          </w:rPr>
          <w:t>https://billofrightsinstitute.org/founding-documents/bill-of-rights/</w:t>
        </w:r>
      </w:hyperlink>
    </w:p>
    <w:p w14:paraId="45FDAE01" w14:textId="217FFA49" w:rsidR="00E96451" w:rsidRDefault="00E96451" w:rsidP="00EB73EA">
      <w:pPr>
        <w:rPr>
          <w:b/>
          <w:color w:val="000000" w:themeColor="text1"/>
          <w:shd w:val="clear" w:color="auto" w:fill="FFFFFF"/>
        </w:rPr>
      </w:pPr>
      <w:r w:rsidRPr="00EB73EA">
        <w:rPr>
          <w:shd w:val="clear" w:color="auto" w:fill="FFFFFF"/>
        </w:rPr>
        <w:t>“Enemies Within”</w:t>
      </w:r>
      <w:r w:rsidR="001A1A32">
        <w:rPr>
          <w:shd w:val="clear" w:color="auto" w:fill="FFFFFF"/>
        </w:rPr>
        <w:t xml:space="preserve"> </w:t>
      </w:r>
      <w:r w:rsidR="006A2BA6" w:rsidRPr="00EB73EA">
        <w:rPr>
          <w:shd w:val="clear" w:color="auto" w:fill="FFFFFF"/>
        </w:rPr>
        <w:t>Speech by Joseph McCarthy</w:t>
      </w:r>
      <w:r w:rsidR="00EB73EA">
        <w:rPr>
          <w:shd w:val="clear" w:color="auto" w:fill="FFFFFF"/>
        </w:rPr>
        <w:t xml:space="preserve">: </w:t>
      </w:r>
      <w:hyperlink r:id="rId13" w:history="1">
        <w:r w:rsidRPr="00C13A2D">
          <w:rPr>
            <w:rStyle w:val="Hyperlink"/>
            <w:b/>
            <w:shd w:val="clear" w:color="auto" w:fill="FFFFFF"/>
          </w:rPr>
          <w:t>http://historymatters.gmu.edu/d/6456</w:t>
        </w:r>
      </w:hyperlink>
    </w:p>
    <w:p w14:paraId="485B7218" w14:textId="3313E556" w:rsidR="006A2BA6" w:rsidRPr="00EB73EA" w:rsidRDefault="006A2BA6" w:rsidP="00EB73EA">
      <w:pPr>
        <w:ind w:left="360"/>
        <w:rPr>
          <w:b/>
          <w:color w:val="000000" w:themeColor="text1"/>
          <w:shd w:val="clear" w:color="auto" w:fill="FFFFFF"/>
        </w:rPr>
      </w:pPr>
      <w:r w:rsidRPr="00EB73EA">
        <w:rPr>
          <w:shd w:val="clear" w:color="auto" w:fill="FFFFFF"/>
        </w:rPr>
        <w:t>Document on Berkeley Free Speech Movement</w:t>
      </w:r>
      <w:r w:rsidR="00EB73EA">
        <w:rPr>
          <w:shd w:val="clear" w:color="auto" w:fill="FFFFFF"/>
        </w:rPr>
        <w:t xml:space="preserve">: </w:t>
      </w:r>
    </w:p>
    <w:p w14:paraId="74D7FF26" w14:textId="775E8EB7" w:rsidR="0036275D" w:rsidRDefault="002B3553" w:rsidP="0036275D">
      <w:pPr>
        <w:pStyle w:val="ListParagraph"/>
        <w:rPr>
          <w:b/>
          <w:color w:val="000000" w:themeColor="text1"/>
          <w:shd w:val="clear" w:color="auto" w:fill="FFFFFF"/>
        </w:rPr>
      </w:pPr>
      <w:hyperlink r:id="rId14" w:history="1">
        <w:r w:rsidR="0036275D" w:rsidRPr="00C13A2D">
          <w:rPr>
            <w:rStyle w:val="Hyperlink"/>
            <w:b/>
            <w:shd w:val="clear" w:color="auto" w:fill="FFFFFF"/>
          </w:rPr>
          <w:t>http://www.npr.org/2014/10/05/353849567/when-political-speech-was-banned-at-berkeley</w:t>
        </w:r>
      </w:hyperlink>
    </w:p>
    <w:p w14:paraId="3D5DFF68" w14:textId="196D706C" w:rsidR="00E96451" w:rsidRPr="00EB73EA" w:rsidRDefault="00E96451" w:rsidP="00EB73EA">
      <w:pPr>
        <w:ind w:left="360"/>
        <w:rPr>
          <w:b/>
          <w:color w:val="000000" w:themeColor="text1"/>
          <w:shd w:val="clear" w:color="auto" w:fill="FFFFFF"/>
        </w:rPr>
      </w:pPr>
      <w:r w:rsidRPr="00EB73EA">
        <w:rPr>
          <w:shd w:val="clear" w:color="auto" w:fill="FFFFFF"/>
        </w:rPr>
        <w:t>Patriot Act</w:t>
      </w:r>
      <w:r w:rsidR="0036275D" w:rsidRPr="00EB73EA">
        <w:rPr>
          <w:shd w:val="clear" w:color="auto" w:fill="FFFFFF"/>
        </w:rPr>
        <w:t xml:space="preserve"> article from CNN</w:t>
      </w:r>
    </w:p>
    <w:p w14:paraId="665657A6" w14:textId="15262EA4" w:rsidR="0036275D" w:rsidRDefault="002B3553" w:rsidP="0036275D">
      <w:pPr>
        <w:pStyle w:val="ListParagraph"/>
        <w:rPr>
          <w:b/>
          <w:color w:val="000000" w:themeColor="text1"/>
          <w:shd w:val="clear" w:color="auto" w:fill="FFFFFF"/>
        </w:rPr>
      </w:pPr>
      <w:hyperlink r:id="rId15" w:history="1">
        <w:r w:rsidR="0036275D" w:rsidRPr="00C13A2D">
          <w:rPr>
            <w:rStyle w:val="Hyperlink"/>
            <w:b/>
            <w:shd w:val="clear" w:color="auto" w:fill="FFFFFF"/>
          </w:rPr>
          <w:t>http://www.cnn.com/2015/05/30/politics/what-happens-if-the-patriot-act-provisions-expire/</w:t>
        </w:r>
      </w:hyperlink>
    </w:p>
    <w:p w14:paraId="6F789AB6" w14:textId="553AD26C" w:rsidR="006A2BA6" w:rsidRPr="00EB73EA" w:rsidRDefault="00E96451" w:rsidP="00EB73EA">
      <w:pPr>
        <w:ind w:left="360"/>
        <w:rPr>
          <w:b/>
          <w:color w:val="000000" w:themeColor="text1"/>
          <w:shd w:val="clear" w:color="auto" w:fill="FFFFFF"/>
        </w:rPr>
      </w:pPr>
      <w:r w:rsidRPr="00EB73EA">
        <w:rPr>
          <w:shd w:val="clear" w:color="auto" w:fill="FFFFFF"/>
        </w:rPr>
        <w:t>“Civil Liberties Today” NY Times Article Commemorating 9/11</w:t>
      </w:r>
    </w:p>
    <w:p w14:paraId="19B2E2FD" w14:textId="056C84BA" w:rsidR="00247F03" w:rsidRDefault="005B4E1D" w:rsidP="00247F03">
      <w:pPr>
        <w:rPr>
          <w:b/>
          <w:i/>
          <w:color w:val="000000" w:themeColor="text1"/>
          <w:shd w:val="clear" w:color="auto" w:fill="FFFFFF"/>
        </w:rPr>
      </w:pPr>
      <w:r>
        <w:rPr>
          <w:b/>
          <w:i/>
          <w:color w:val="000000" w:themeColor="text1"/>
          <w:shd w:val="clear" w:color="auto" w:fill="FFFFFF"/>
        </w:rPr>
        <w:t xml:space="preserve">            </w:t>
      </w:r>
      <w:hyperlink r:id="rId16" w:history="1">
        <w:r w:rsidR="00E96451" w:rsidRPr="00C13A2D">
          <w:rPr>
            <w:rStyle w:val="Hyperlink"/>
            <w:b/>
            <w:i/>
            <w:shd w:val="clear" w:color="auto" w:fill="FFFFFF"/>
          </w:rPr>
          <w:t>http://www.nytimes.com/2011/09/07/us/sept-11-reckoning/civil.html?_r=0</w:t>
        </w:r>
      </w:hyperlink>
    </w:p>
    <w:p w14:paraId="012B9923" w14:textId="1C7E057F" w:rsidR="00E96451" w:rsidRPr="00EB73EA" w:rsidRDefault="00E96451" w:rsidP="00EB73EA">
      <w:pPr>
        <w:ind w:left="360"/>
        <w:rPr>
          <w:b/>
          <w:color w:val="000000" w:themeColor="text1"/>
          <w:shd w:val="clear" w:color="auto" w:fill="FFFFFF"/>
        </w:rPr>
      </w:pPr>
      <w:r w:rsidRPr="00EB73EA">
        <w:rPr>
          <w:b/>
          <w:color w:val="000000" w:themeColor="text1"/>
          <w:shd w:val="clear" w:color="auto" w:fill="FFFFFF"/>
        </w:rPr>
        <w:t>Snowden Editorial in New Yorker</w:t>
      </w:r>
    </w:p>
    <w:p w14:paraId="18089663" w14:textId="3AB009FD" w:rsidR="00E96451" w:rsidRDefault="002B3553" w:rsidP="00E96451">
      <w:pPr>
        <w:pStyle w:val="ListParagraph"/>
        <w:rPr>
          <w:b/>
          <w:color w:val="000000" w:themeColor="text1"/>
          <w:shd w:val="clear" w:color="auto" w:fill="FFFFFF"/>
        </w:rPr>
      </w:pPr>
      <w:hyperlink r:id="rId17" w:history="1">
        <w:r w:rsidR="00E96451" w:rsidRPr="00C13A2D">
          <w:rPr>
            <w:rStyle w:val="Hyperlink"/>
            <w:b/>
            <w:shd w:val="clear" w:color="auto" w:fill="FFFFFF"/>
          </w:rPr>
          <w:t>http://www.newyorker.com/news/daily-comment/edward-snowden-is-no-hero</w:t>
        </w:r>
      </w:hyperlink>
    </w:p>
    <w:p w14:paraId="0205390A" w14:textId="7722BE71" w:rsidR="00E96451" w:rsidRPr="00EB73EA" w:rsidRDefault="00E96451" w:rsidP="00EB73EA">
      <w:pPr>
        <w:ind w:left="360"/>
        <w:rPr>
          <w:b/>
          <w:color w:val="000000" w:themeColor="text1"/>
          <w:shd w:val="clear" w:color="auto" w:fill="FFFFFF"/>
        </w:rPr>
      </w:pPr>
      <w:r w:rsidRPr="00EB73EA">
        <w:rPr>
          <w:b/>
          <w:color w:val="000000" w:themeColor="text1"/>
          <w:shd w:val="clear" w:color="auto" w:fill="FFFFFF"/>
        </w:rPr>
        <w:t xml:space="preserve">Ferguson protest article from </w:t>
      </w:r>
      <w:r w:rsidRPr="00EB73EA">
        <w:rPr>
          <w:b/>
          <w:i/>
          <w:color w:val="000000" w:themeColor="text1"/>
          <w:shd w:val="clear" w:color="auto" w:fill="FFFFFF"/>
        </w:rPr>
        <w:t>USA Today</w:t>
      </w:r>
    </w:p>
    <w:p w14:paraId="0AF0DE67" w14:textId="181A2083" w:rsidR="00E96451" w:rsidRDefault="002B3553" w:rsidP="00E96451">
      <w:pPr>
        <w:pStyle w:val="ListParagraph"/>
        <w:rPr>
          <w:b/>
          <w:color w:val="000000" w:themeColor="text1"/>
          <w:shd w:val="clear" w:color="auto" w:fill="FFFFFF"/>
        </w:rPr>
      </w:pPr>
      <w:hyperlink r:id="rId18" w:history="1">
        <w:r w:rsidR="00E96451" w:rsidRPr="00C13A2D">
          <w:rPr>
            <w:rStyle w:val="Hyperlink"/>
            <w:b/>
            <w:shd w:val="clear" w:color="auto" w:fill="FFFFFF"/>
          </w:rPr>
          <w:t>http://www.usatoday.com/story/news/2014/10/06/judge-injunction-ferguson-police/16835217/</w:t>
        </w:r>
      </w:hyperlink>
    </w:p>
    <w:p w14:paraId="2F824256" w14:textId="77777777" w:rsidR="00E96451" w:rsidRPr="00E96451" w:rsidRDefault="00E96451" w:rsidP="00E96451">
      <w:pPr>
        <w:pStyle w:val="ListParagraph"/>
        <w:rPr>
          <w:b/>
          <w:color w:val="000000" w:themeColor="text1"/>
          <w:shd w:val="clear" w:color="auto" w:fill="FFFFFF"/>
        </w:rPr>
      </w:pPr>
    </w:p>
    <w:p w14:paraId="79C1C47D" w14:textId="7A23D587" w:rsidR="00E96451" w:rsidRDefault="00EB73EA" w:rsidP="00EB73EA">
      <w:pPr>
        <w:jc w:val="center"/>
        <w:rPr>
          <w:b/>
          <w:i/>
          <w:color w:val="000000" w:themeColor="text1"/>
          <w:shd w:val="clear" w:color="auto" w:fill="FFFFFF"/>
        </w:rPr>
      </w:pPr>
      <w:r>
        <w:rPr>
          <w:noProof/>
          <w:color w:val="000000" w:themeColor="text1"/>
        </w:rPr>
        <w:drawing>
          <wp:inline distT="0" distB="0" distL="0" distR="0" wp14:anchorId="4BC39BDF" wp14:editId="2A3F8F5B">
            <wp:extent cx="1962150" cy="1469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landSecurit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0414" cy="1475916"/>
                    </a:xfrm>
                    <a:prstGeom prst="rect">
                      <a:avLst/>
                    </a:prstGeom>
                  </pic:spPr>
                </pic:pic>
              </a:graphicData>
            </a:graphic>
          </wp:inline>
        </w:drawing>
      </w:r>
    </w:p>
    <w:p w14:paraId="7EBAB655" w14:textId="2293E880" w:rsidR="00247F03" w:rsidRPr="00247F03" w:rsidRDefault="00247F03" w:rsidP="00247F03">
      <w:pPr>
        <w:rPr>
          <w:color w:val="000000" w:themeColor="text1"/>
        </w:rPr>
      </w:pPr>
    </w:p>
    <w:sectPr w:rsidR="00247F03" w:rsidRPr="0024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32"/>
    <w:multiLevelType w:val="hybridMultilevel"/>
    <w:tmpl w:val="DF3A634E"/>
    <w:lvl w:ilvl="0" w:tplc="04090015">
      <w:start w:val="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7041B"/>
    <w:multiLevelType w:val="hybridMultilevel"/>
    <w:tmpl w:val="756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0F5D"/>
    <w:multiLevelType w:val="hybridMultilevel"/>
    <w:tmpl w:val="A7108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2777F"/>
    <w:multiLevelType w:val="hybridMultilevel"/>
    <w:tmpl w:val="3D7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12F0"/>
    <w:multiLevelType w:val="hybridMultilevel"/>
    <w:tmpl w:val="0EBC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03"/>
    <w:rsid w:val="001A1A32"/>
    <w:rsid w:val="00247F03"/>
    <w:rsid w:val="003323A0"/>
    <w:rsid w:val="0036275D"/>
    <w:rsid w:val="004B0760"/>
    <w:rsid w:val="005B4E1D"/>
    <w:rsid w:val="006076B6"/>
    <w:rsid w:val="006A2BA6"/>
    <w:rsid w:val="0085572E"/>
    <w:rsid w:val="008D2D85"/>
    <w:rsid w:val="00A40319"/>
    <w:rsid w:val="00D02901"/>
    <w:rsid w:val="00E96451"/>
    <w:rsid w:val="00EB73EA"/>
    <w:rsid w:val="00F1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5251"/>
  <w15:chartTrackingRefBased/>
  <w15:docId w15:val="{21AACCCB-F7BC-417D-899B-44FCA0E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0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02901"/>
    <w:pPr>
      <w:spacing w:before="100" w:beforeAutospacing="1" w:after="100" w:afterAutospacing="1"/>
      <w:outlineLvl w:val="1"/>
    </w:pPr>
    <w:rPr>
      <w:rFonts w:ascii="Verdana" w:hAnsi="Verdana"/>
      <w:b/>
      <w:bCs/>
      <w:color w:val="CB9A3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247F03"/>
  </w:style>
  <w:style w:type="character" w:styleId="Hyperlink">
    <w:name w:val="Hyperlink"/>
    <w:basedOn w:val="DefaultParagraphFont"/>
    <w:uiPriority w:val="99"/>
    <w:unhideWhenUsed/>
    <w:rsid w:val="00247F03"/>
    <w:rPr>
      <w:color w:val="0000FF"/>
      <w:u w:val="single"/>
    </w:rPr>
  </w:style>
  <w:style w:type="paragraph" w:styleId="ListParagraph">
    <w:name w:val="List Paragraph"/>
    <w:basedOn w:val="Normal"/>
    <w:uiPriority w:val="34"/>
    <w:qFormat/>
    <w:rsid w:val="006A2BA6"/>
    <w:pPr>
      <w:ind w:left="720"/>
      <w:contextualSpacing/>
    </w:pPr>
  </w:style>
  <w:style w:type="character" w:customStyle="1" w:styleId="Heading2Char">
    <w:name w:val="Heading 2 Char"/>
    <w:basedOn w:val="DefaultParagraphFont"/>
    <w:link w:val="Heading2"/>
    <w:uiPriority w:val="9"/>
    <w:semiHidden/>
    <w:rsid w:val="00D02901"/>
    <w:rPr>
      <w:rFonts w:ascii="Verdana" w:eastAsia="Times New Roman" w:hAnsi="Verdana" w:cs="Times New Roman"/>
      <w:b/>
      <w:bCs/>
      <w:color w:val="CB9A3A"/>
      <w:sz w:val="30"/>
      <w:szCs w:val="30"/>
    </w:rPr>
  </w:style>
  <w:style w:type="paragraph" w:styleId="NormalWeb">
    <w:name w:val="Normal (Web)"/>
    <w:basedOn w:val="Normal"/>
    <w:uiPriority w:val="99"/>
    <w:semiHidden/>
    <w:unhideWhenUsed/>
    <w:rsid w:val="00D02901"/>
    <w:pPr>
      <w:spacing w:before="100" w:beforeAutospacing="1" w:after="100" w:afterAutospacing="1"/>
    </w:pPr>
    <w:rPr>
      <w:rFonts w:ascii="Verdana" w:hAnsi="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402">
      <w:bodyDiv w:val="1"/>
      <w:marLeft w:val="0"/>
      <w:marRight w:val="0"/>
      <w:marTop w:val="0"/>
      <w:marBottom w:val="0"/>
      <w:divBdr>
        <w:top w:val="none" w:sz="0" w:space="0" w:color="auto"/>
        <w:left w:val="none" w:sz="0" w:space="0" w:color="auto"/>
        <w:bottom w:val="none" w:sz="0" w:space="0" w:color="auto"/>
        <w:right w:val="none" w:sz="0" w:space="0" w:color="auto"/>
      </w:divBdr>
    </w:div>
    <w:div w:id="186219156">
      <w:bodyDiv w:val="1"/>
      <w:marLeft w:val="0"/>
      <w:marRight w:val="0"/>
      <w:marTop w:val="0"/>
      <w:marBottom w:val="0"/>
      <w:divBdr>
        <w:top w:val="none" w:sz="0" w:space="0" w:color="auto"/>
        <w:left w:val="none" w:sz="0" w:space="0" w:color="auto"/>
        <w:bottom w:val="none" w:sz="0" w:space="0" w:color="auto"/>
        <w:right w:val="none" w:sz="0" w:space="0" w:color="auto"/>
      </w:divBdr>
    </w:div>
    <w:div w:id="1791706459">
      <w:bodyDiv w:val="1"/>
      <w:marLeft w:val="0"/>
      <w:marRight w:val="0"/>
      <w:marTop w:val="0"/>
      <w:marBottom w:val="0"/>
      <w:divBdr>
        <w:top w:val="none" w:sz="0" w:space="0" w:color="auto"/>
        <w:left w:val="none" w:sz="0" w:space="0" w:color="auto"/>
        <w:bottom w:val="none" w:sz="0" w:space="0" w:color="auto"/>
        <w:right w:val="none" w:sz="0" w:space="0" w:color="auto"/>
      </w:divBdr>
      <w:divsChild>
        <w:div w:id="205707386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olostate.edu/guides/documents/argueparts/definition.cfm" TargetMode="External"/><Relationship Id="rId13" Type="http://schemas.openxmlformats.org/officeDocument/2006/relationships/hyperlink" Target="http://historymatters.gmu.edu/d/6456" TargetMode="External"/><Relationship Id="rId18" Type="http://schemas.openxmlformats.org/officeDocument/2006/relationships/hyperlink" Target="http://www.usatoday.com/story/news/2014/10/06/judge-injunction-ferguson-police/168352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billofrightsinstitute.org/founding-documents/bill-of-rights/" TargetMode="External"/><Relationship Id="rId17" Type="http://schemas.openxmlformats.org/officeDocument/2006/relationships/hyperlink" Target="http://www.newyorker.com/news/daily-comment/edward-snowden-is-no-hero" TargetMode="External"/><Relationship Id="rId2" Type="http://schemas.openxmlformats.org/officeDocument/2006/relationships/styles" Target="styles.xml"/><Relationship Id="rId16" Type="http://schemas.openxmlformats.org/officeDocument/2006/relationships/hyperlink" Target="http://www.nytimes.com/2011/09/07/us/sept-11-reckoning/civil.html?_r=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riting.colostate.edu/guides/documents/argueparts/syllogistic.cfm" TargetMode="External"/><Relationship Id="rId5" Type="http://schemas.openxmlformats.org/officeDocument/2006/relationships/image" Target="media/image1.png"/><Relationship Id="rId15" Type="http://schemas.openxmlformats.org/officeDocument/2006/relationships/hyperlink" Target="http://www.cnn.com/2015/05/30/politics/what-happens-if-the-patriot-act-provisions-expire/" TargetMode="External"/><Relationship Id="rId10" Type="http://schemas.openxmlformats.org/officeDocument/2006/relationships/hyperlink" Target="http://writing.colostate.edu/guides/documents/argueparts/comparecontrast.cf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riting.colostate.edu/guides/documents/argueparts/causeeffect.cfm" TargetMode="External"/><Relationship Id="rId14" Type="http://schemas.openxmlformats.org/officeDocument/2006/relationships/hyperlink" Target="http://www.npr.org/2014/10/05/353849567/when-political-speech-was-banned-at-berk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3</cp:revision>
  <dcterms:created xsi:type="dcterms:W3CDTF">2016-08-30T12:55:00Z</dcterms:created>
  <dcterms:modified xsi:type="dcterms:W3CDTF">2016-08-30T12:56:00Z</dcterms:modified>
</cp:coreProperties>
</file>